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57D86" w14:textId="2A242D4A" w:rsidR="00D5240F" w:rsidRDefault="00802278" w:rsidP="00802278">
      <w:pPr>
        <w:jc w:val="center"/>
        <w:rPr>
          <w:b/>
          <w:bCs/>
        </w:rPr>
      </w:pPr>
      <w:r w:rsidRPr="00802278">
        <w:rPr>
          <w:b/>
          <w:bCs/>
        </w:rPr>
        <w:t xml:space="preserve">Aortic and Pulmonary Artery Diameters Measured by AI on Coronary Calcium Scans and Incident Cerebrovascular Events, Atrial Fibrillation and Heart Failure Independent of Ventricular </w:t>
      </w:r>
      <w:r w:rsidRPr="00802278">
        <w:rPr>
          <w:b/>
          <w:bCs/>
        </w:rPr>
        <w:t>Geometry</w:t>
      </w:r>
    </w:p>
    <w:p w14:paraId="2D924BE0" w14:textId="205F43D6" w:rsidR="00802278" w:rsidRPr="00802278" w:rsidRDefault="00802278" w:rsidP="00802278">
      <w:pPr>
        <w:jc w:val="both"/>
      </w:pPr>
      <w:r w:rsidRPr="00802278">
        <w:rPr>
          <w:b/>
          <w:bCs/>
        </w:rPr>
        <w:t xml:space="preserve">Background: </w:t>
      </w:r>
      <w:r w:rsidRPr="00802278">
        <w:t xml:space="preserve">We examined whether </w:t>
      </w:r>
      <w:r>
        <w:t>a</w:t>
      </w:r>
      <w:r w:rsidRPr="00802278">
        <w:t>rtificial intelligence</w:t>
      </w:r>
      <w:r>
        <w:t xml:space="preserve"> (AI)-enabled</w:t>
      </w:r>
      <w:r w:rsidRPr="00802278">
        <w:t xml:space="preserve"> aortic and pulmonary artery diameters</w:t>
      </w:r>
      <w:r>
        <w:t xml:space="preserve"> from coronary artery calcium (CAC) scans </w:t>
      </w:r>
      <w:r w:rsidRPr="00802278">
        <w:t xml:space="preserve"> </w:t>
      </w:r>
      <w:r>
        <w:t xml:space="preserve">are associated with </w:t>
      </w:r>
      <w:r w:rsidRPr="00802278">
        <w:t xml:space="preserve">cardiovascular events independent of ventricular </w:t>
      </w:r>
      <w:r>
        <w:t>geometry</w:t>
      </w:r>
      <w:r w:rsidRPr="00802278">
        <w:t>.</w:t>
      </w:r>
    </w:p>
    <w:p w14:paraId="6075AC3C" w14:textId="77777777" w:rsidR="00802278" w:rsidRPr="00802278" w:rsidRDefault="00802278" w:rsidP="00802278">
      <w:pPr>
        <w:jc w:val="both"/>
      </w:pPr>
    </w:p>
    <w:p w14:paraId="1D5D6E2A" w14:textId="2DEF1E6B" w:rsidR="00802278" w:rsidRPr="00802278" w:rsidRDefault="00802278" w:rsidP="00802278">
      <w:pPr>
        <w:jc w:val="both"/>
      </w:pPr>
      <w:r w:rsidRPr="00802278">
        <w:rPr>
          <w:b/>
          <w:bCs/>
        </w:rPr>
        <w:t xml:space="preserve">Methods: </w:t>
      </w:r>
      <w:r w:rsidRPr="00802278">
        <w:t>In 5,538 Multi-Ethnic Study of Atherosclerosis participants, ascending aortic, descending aortic, and pulmonary artery diameters were measured by artificial intelligence and indexed to body surface area. Cox models estimated hazard ratios (HR) per standard deviation for cerebrovascular events, atrial fibrillation (AF), and heart failure (HF), adjusted for risk factors, left ventricular volume index (LVVI), and left-to-right ventricular volume ratio, and repeated in participants with LVVI below the sex-specific 75</w:t>
      </w:r>
      <w:r w:rsidRPr="00802278">
        <w:rPr>
          <w:vertAlign w:val="superscript"/>
        </w:rPr>
        <w:t>th</w:t>
      </w:r>
      <w:r w:rsidRPr="00802278">
        <w:t xml:space="preserve"> percentile (n=4,153).</w:t>
      </w:r>
    </w:p>
    <w:p w14:paraId="2457F81B" w14:textId="77777777" w:rsidR="00802278" w:rsidRPr="00802278" w:rsidRDefault="00802278" w:rsidP="00802278">
      <w:pPr>
        <w:jc w:val="both"/>
        <w:rPr>
          <w:b/>
          <w:bCs/>
        </w:rPr>
      </w:pPr>
    </w:p>
    <w:p w14:paraId="5DD5FC26" w14:textId="3872FC25" w:rsidR="00802278" w:rsidRPr="00802278" w:rsidRDefault="00802278" w:rsidP="00802278">
      <w:pPr>
        <w:jc w:val="both"/>
      </w:pPr>
      <w:r w:rsidRPr="00802278">
        <w:rPr>
          <w:b/>
          <w:bCs/>
        </w:rPr>
        <w:t xml:space="preserve">Results: </w:t>
      </w:r>
      <w:r w:rsidRPr="00802278">
        <w:t>Over a median 16.9</w:t>
      </w:r>
      <w:r>
        <w:t>-</w:t>
      </w:r>
      <w:r w:rsidRPr="00802278">
        <w:t>19.6 years, 424 cerebrovascular, 1,111 AF, and 417 HF events occurred. Ascending aortic diameter was associated with cerebrovascular events (HR 1.21, 95% confidence interval 1.06</w:t>
      </w:r>
      <w:r>
        <w:t>-</w:t>
      </w:r>
      <w:r w:rsidRPr="00802278">
        <w:t>1.39) and AF (1.10, 1.01</w:t>
      </w:r>
      <w:r>
        <w:t>-</w:t>
      </w:r>
      <w:r w:rsidRPr="00802278">
        <w:t>1.20); pulmonary artery diameter with AF (1.07, 1.02</w:t>
      </w:r>
      <w:r>
        <w:t>-</w:t>
      </w:r>
      <w:r w:rsidRPr="00802278">
        <w:t>1.13) and HF (1.11, 1.02</w:t>
      </w:r>
      <w:r>
        <w:t>-1</w:t>
      </w:r>
      <w:r w:rsidRPr="00802278">
        <w:t>.21). With LVVI below the 75</w:t>
      </w:r>
      <w:r w:rsidRPr="00802278">
        <w:rPr>
          <w:vertAlign w:val="superscript"/>
        </w:rPr>
        <w:t>t</w:t>
      </w:r>
      <w:r w:rsidRPr="00802278">
        <w:rPr>
          <w:vertAlign w:val="superscript"/>
        </w:rPr>
        <w:t>h</w:t>
      </w:r>
      <w:r w:rsidRPr="00802278">
        <w:t xml:space="preserve"> percentile, ascending aortic associations with cerebrovascular events (1.19, 1.01</w:t>
      </w:r>
      <w:r>
        <w:t>-</w:t>
      </w:r>
      <w:r w:rsidRPr="00802278">
        <w:t>1.41) and AF (1.16, 1.05</w:t>
      </w:r>
      <w:r>
        <w:t>-</w:t>
      </w:r>
      <w:r w:rsidRPr="00802278">
        <w:t>1.29) persisted.</w:t>
      </w:r>
    </w:p>
    <w:p w14:paraId="75371D8F" w14:textId="77777777" w:rsidR="00802278" w:rsidRPr="00802278" w:rsidRDefault="00802278" w:rsidP="00802278">
      <w:pPr>
        <w:jc w:val="both"/>
        <w:rPr>
          <w:b/>
          <w:bCs/>
        </w:rPr>
      </w:pPr>
    </w:p>
    <w:p w14:paraId="109BBE24" w14:textId="35D4782C" w:rsidR="00802278" w:rsidRDefault="00802278" w:rsidP="00802278">
      <w:pPr>
        <w:jc w:val="both"/>
      </w:pPr>
      <w:r w:rsidRPr="00802278">
        <w:rPr>
          <w:b/>
          <w:bCs/>
        </w:rPr>
        <w:t xml:space="preserve">Conclusion: </w:t>
      </w:r>
      <w:r>
        <w:t>AI-enabled</w:t>
      </w:r>
      <w:r w:rsidRPr="00802278">
        <w:t xml:space="preserve"> aortic and pulmonary artery diameters from </w:t>
      </w:r>
      <w:r>
        <w:t xml:space="preserve">CAC </w:t>
      </w:r>
      <w:r w:rsidRPr="00802278">
        <w:t xml:space="preserve">scans showed outcome-specific associations independent of risk factors and ventricular </w:t>
      </w:r>
      <w:r>
        <w:t>geometry</w:t>
      </w:r>
      <w:r w:rsidRPr="00802278">
        <w:t>.</w:t>
      </w:r>
    </w:p>
    <w:p w14:paraId="490CD04F" w14:textId="4C4F8126" w:rsidR="00802278" w:rsidRPr="00802278" w:rsidRDefault="00802278" w:rsidP="00802278">
      <w:pPr>
        <w:jc w:val="both"/>
      </w:pPr>
      <w:r>
        <w:drawing>
          <wp:inline distT="0" distB="0" distL="0" distR="0" wp14:anchorId="1AAA41C9" wp14:editId="331302DB">
            <wp:extent cx="5943600" cy="4089400"/>
            <wp:effectExtent l="0" t="0" r="0" b="6350"/>
            <wp:docPr id="117580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4089400"/>
                    </a:xfrm>
                    <a:prstGeom prst="rect">
                      <a:avLst/>
                    </a:prstGeom>
                    <a:noFill/>
                    <a:ln>
                      <a:noFill/>
                    </a:ln>
                  </pic:spPr>
                </pic:pic>
              </a:graphicData>
            </a:graphic>
          </wp:inline>
        </w:drawing>
      </w:r>
    </w:p>
    <w:sectPr w:rsidR="00802278" w:rsidRPr="00802278" w:rsidSect="00802278">
      <w:pgSz w:w="12240" w:h="15840" w:code="1"/>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U1tzQ2MLM0NzUxNTJS0lEKTi0uzszPAykwrAUA7898UCwAAAA="/>
  </w:docVars>
  <w:rsids>
    <w:rsidRoot w:val="00BC05BA"/>
    <w:rsid w:val="000C2576"/>
    <w:rsid w:val="002E645C"/>
    <w:rsid w:val="00444C25"/>
    <w:rsid w:val="004A3186"/>
    <w:rsid w:val="006D5D4D"/>
    <w:rsid w:val="00733BA5"/>
    <w:rsid w:val="007B4913"/>
    <w:rsid w:val="00802278"/>
    <w:rsid w:val="009B2FB4"/>
    <w:rsid w:val="00A77785"/>
    <w:rsid w:val="00BC05BA"/>
    <w:rsid w:val="00D17FFB"/>
    <w:rsid w:val="00D446A1"/>
    <w:rsid w:val="00D5240F"/>
    <w:rsid w:val="00D6784B"/>
    <w:rsid w:val="00E377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36BD9"/>
  <w15:chartTrackingRefBased/>
  <w15:docId w15:val="{7AB6E0EA-1B7B-4C55-839D-44229DC2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FFB"/>
    <w:pPr>
      <w:spacing w:after="0" w:line="240" w:lineRule="auto"/>
    </w:pPr>
    <w:rPr>
      <w:rFonts w:ascii="Times New Roman" w:hAnsi="Times New Roman" w:cs="B Nazanin"/>
      <w:noProof/>
      <w14:ligatures w14:val="none"/>
    </w:rPr>
  </w:style>
  <w:style w:type="paragraph" w:styleId="Heading1">
    <w:name w:val="heading 1"/>
    <w:basedOn w:val="Normal"/>
    <w:next w:val="Normal"/>
    <w:link w:val="Heading1Char"/>
    <w:uiPriority w:val="9"/>
    <w:qFormat/>
    <w:rsid w:val="00BC0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5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5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C05B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C05B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C05B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C05B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C05B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5BA"/>
    <w:rPr>
      <w:rFonts w:asciiTheme="majorHAnsi" w:eastAsiaTheme="majorEastAsia" w:hAnsiTheme="majorHAnsi" w:cstheme="majorBidi"/>
      <w:noProof/>
      <w:color w:val="0F4761" w:themeColor="accent1" w:themeShade="BF"/>
      <w:sz w:val="40"/>
      <w:szCs w:val="40"/>
      <w14:ligatures w14:val="none"/>
    </w:rPr>
  </w:style>
  <w:style w:type="character" w:customStyle="1" w:styleId="Heading2Char">
    <w:name w:val="Heading 2 Char"/>
    <w:basedOn w:val="DefaultParagraphFont"/>
    <w:link w:val="Heading2"/>
    <w:uiPriority w:val="9"/>
    <w:semiHidden/>
    <w:rsid w:val="00BC05BA"/>
    <w:rPr>
      <w:rFonts w:asciiTheme="majorHAnsi" w:eastAsiaTheme="majorEastAsia" w:hAnsiTheme="majorHAnsi" w:cstheme="majorBidi"/>
      <w:noProof/>
      <w:color w:val="0F4761" w:themeColor="accent1" w:themeShade="BF"/>
      <w:sz w:val="32"/>
      <w:szCs w:val="32"/>
      <w14:ligatures w14:val="none"/>
    </w:rPr>
  </w:style>
  <w:style w:type="character" w:customStyle="1" w:styleId="Heading3Char">
    <w:name w:val="Heading 3 Char"/>
    <w:basedOn w:val="DefaultParagraphFont"/>
    <w:link w:val="Heading3"/>
    <w:uiPriority w:val="9"/>
    <w:semiHidden/>
    <w:rsid w:val="00BC05BA"/>
    <w:rPr>
      <w:rFonts w:eastAsiaTheme="majorEastAsia" w:cstheme="majorBidi"/>
      <w:noProof/>
      <w:color w:val="0F4761" w:themeColor="accent1" w:themeShade="BF"/>
      <w:sz w:val="28"/>
      <w:szCs w:val="28"/>
      <w14:ligatures w14:val="none"/>
    </w:rPr>
  </w:style>
  <w:style w:type="character" w:customStyle="1" w:styleId="Heading4Char">
    <w:name w:val="Heading 4 Char"/>
    <w:basedOn w:val="DefaultParagraphFont"/>
    <w:link w:val="Heading4"/>
    <w:uiPriority w:val="9"/>
    <w:semiHidden/>
    <w:rsid w:val="00BC05BA"/>
    <w:rPr>
      <w:rFonts w:eastAsiaTheme="majorEastAsia" w:cstheme="majorBidi"/>
      <w:i/>
      <w:iCs/>
      <w:noProof/>
      <w:color w:val="0F4761" w:themeColor="accent1" w:themeShade="BF"/>
      <w14:ligatures w14:val="none"/>
    </w:rPr>
  </w:style>
  <w:style w:type="character" w:customStyle="1" w:styleId="Heading5Char">
    <w:name w:val="Heading 5 Char"/>
    <w:basedOn w:val="DefaultParagraphFont"/>
    <w:link w:val="Heading5"/>
    <w:uiPriority w:val="9"/>
    <w:semiHidden/>
    <w:rsid w:val="00BC05BA"/>
    <w:rPr>
      <w:rFonts w:eastAsiaTheme="majorEastAsia" w:cstheme="majorBidi"/>
      <w:noProof/>
      <w:color w:val="0F4761" w:themeColor="accent1" w:themeShade="BF"/>
      <w14:ligatures w14:val="none"/>
    </w:rPr>
  </w:style>
  <w:style w:type="character" w:customStyle="1" w:styleId="Heading6Char">
    <w:name w:val="Heading 6 Char"/>
    <w:basedOn w:val="DefaultParagraphFont"/>
    <w:link w:val="Heading6"/>
    <w:uiPriority w:val="9"/>
    <w:semiHidden/>
    <w:rsid w:val="00BC05BA"/>
    <w:rPr>
      <w:rFonts w:eastAsiaTheme="majorEastAsia" w:cstheme="majorBidi"/>
      <w:i/>
      <w:iCs/>
      <w:noProof/>
      <w:color w:val="595959" w:themeColor="text1" w:themeTint="A6"/>
      <w14:ligatures w14:val="none"/>
    </w:rPr>
  </w:style>
  <w:style w:type="character" w:customStyle="1" w:styleId="Heading7Char">
    <w:name w:val="Heading 7 Char"/>
    <w:basedOn w:val="DefaultParagraphFont"/>
    <w:link w:val="Heading7"/>
    <w:uiPriority w:val="9"/>
    <w:semiHidden/>
    <w:rsid w:val="00BC05BA"/>
    <w:rPr>
      <w:rFonts w:eastAsiaTheme="majorEastAsia" w:cstheme="majorBidi"/>
      <w:noProof/>
      <w:color w:val="595959" w:themeColor="text1" w:themeTint="A6"/>
      <w14:ligatures w14:val="none"/>
    </w:rPr>
  </w:style>
  <w:style w:type="character" w:customStyle="1" w:styleId="Heading8Char">
    <w:name w:val="Heading 8 Char"/>
    <w:basedOn w:val="DefaultParagraphFont"/>
    <w:link w:val="Heading8"/>
    <w:uiPriority w:val="9"/>
    <w:semiHidden/>
    <w:rsid w:val="00BC05BA"/>
    <w:rPr>
      <w:rFonts w:eastAsiaTheme="majorEastAsia" w:cstheme="majorBidi"/>
      <w:i/>
      <w:iCs/>
      <w:noProof/>
      <w:color w:val="272727" w:themeColor="text1" w:themeTint="D8"/>
      <w14:ligatures w14:val="none"/>
    </w:rPr>
  </w:style>
  <w:style w:type="character" w:customStyle="1" w:styleId="Heading9Char">
    <w:name w:val="Heading 9 Char"/>
    <w:basedOn w:val="DefaultParagraphFont"/>
    <w:link w:val="Heading9"/>
    <w:uiPriority w:val="9"/>
    <w:semiHidden/>
    <w:rsid w:val="00BC05BA"/>
    <w:rPr>
      <w:rFonts w:eastAsiaTheme="majorEastAsia" w:cstheme="majorBidi"/>
      <w:noProof/>
      <w:color w:val="272727" w:themeColor="text1" w:themeTint="D8"/>
      <w14:ligatures w14:val="none"/>
    </w:rPr>
  </w:style>
  <w:style w:type="paragraph" w:styleId="Title">
    <w:name w:val="Title"/>
    <w:basedOn w:val="Normal"/>
    <w:next w:val="Normal"/>
    <w:link w:val="TitleChar"/>
    <w:uiPriority w:val="10"/>
    <w:qFormat/>
    <w:rsid w:val="00BC05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5BA"/>
    <w:rPr>
      <w:rFonts w:asciiTheme="majorHAnsi" w:eastAsiaTheme="majorEastAsia" w:hAnsiTheme="majorHAnsi" w:cstheme="majorBidi"/>
      <w:noProof/>
      <w:spacing w:val="-10"/>
      <w:kern w:val="28"/>
      <w:sz w:val="56"/>
      <w:szCs w:val="56"/>
      <w14:ligatures w14:val="none"/>
    </w:rPr>
  </w:style>
  <w:style w:type="paragraph" w:styleId="Subtitle">
    <w:name w:val="Subtitle"/>
    <w:basedOn w:val="Normal"/>
    <w:next w:val="Normal"/>
    <w:link w:val="SubtitleChar"/>
    <w:uiPriority w:val="11"/>
    <w:qFormat/>
    <w:rsid w:val="00BC05B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5BA"/>
    <w:rPr>
      <w:rFonts w:eastAsiaTheme="majorEastAsia" w:cstheme="majorBidi"/>
      <w:noProof/>
      <w:color w:val="595959" w:themeColor="text1" w:themeTint="A6"/>
      <w:spacing w:val="15"/>
      <w:sz w:val="28"/>
      <w:szCs w:val="28"/>
      <w14:ligatures w14:val="none"/>
    </w:rPr>
  </w:style>
  <w:style w:type="paragraph" w:styleId="Quote">
    <w:name w:val="Quote"/>
    <w:basedOn w:val="Normal"/>
    <w:next w:val="Normal"/>
    <w:link w:val="QuoteChar"/>
    <w:uiPriority w:val="29"/>
    <w:qFormat/>
    <w:rsid w:val="00BC05B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C05BA"/>
    <w:rPr>
      <w:rFonts w:ascii="Times New Roman" w:hAnsi="Times New Roman" w:cs="B Nazanin"/>
      <w:i/>
      <w:iCs/>
      <w:noProof/>
      <w:color w:val="404040" w:themeColor="text1" w:themeTint="BF"/>
      <w14:ligatures w14:val="none"/>
    </w:rPr>
  </w:style>
  <w:style w:type="paragraph" w:styleId="ListParagraph">
    <w:name w:val="List Paragraph"/>
    <w:basedOn w:val="Normal"/>
    <w:uiPriority w:val="34"/>
    <w:qFormat/>
    <w:rsid w:val="00BC05BA"/>
    <w:pPr>
      <w:ind w:left="720"/>
      <w:contextualSpacing/>
    </w:pPr>
  </w:style>
  <w:style w:type="character" w:styleId="IntenseEmphasis">
    <w:name w:val="Intense Emphasis"/>
    <w:basedOn w:val="DefaultParagraphFont"/>
    <w:uiPriority w:val="21"/>
    <w:qFormat/>
    <w:rsid w:val="00BC05BA"/>
    <w:rPr>
      <w:i/>
      <w:iCs/>
      <w:color w:val="0F4761" w:themeColor="accent1" w:themeShade="BF"/>
    </w:rPr>
  </w:style>
  <w:style w:type="paragraph" w:styleId="IntenseQuote">
    <w:name w:val="Intense Quote"/>
    <w:basedOn w:val="Normal"/>
    <w:next w:val="Normal"/>
    <w:link w:val="IntenseQuoteChar"/>
    <w:uiPriority w:val="30"/>
    <w:qFormat/>
    <w:rsid w:val="00BC0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5BA"/>
    <w:rPr>
      <w:rFonts w:ascii="Times New Roman" w:hAnsi="Times New Roman" w:cs="B Nazanin"/>
      <w:i/>
      <w:iCs/>
      <w:noProof/>
      <w:color w:val="0F4761" w:themeColor="accent1" w:themeShade="BF"/>
      <w14:ligatures w14:val="none"/>
    </w:rPr>
  </w:style>
  <w:style w:type="character" w:styleId="IntenseReference">
    <w:name w:val="Intense Reference"/>
    <w:basedOn w:val="DefaultParagraphFont"/>
    <w:uiPriority w:val="32"/>
    <w:qFormat/>
    <w:rsid w:val="00BC05BA"/>
    <w:rPr>
      <w:b/>
      <w:bCs/>
      <w:smallCaps/>
      <w:color w:val="0F4761" w:themeColor="accent1" w:themeShade="BF"/>
      <w:spacing w:val="5"/>
    </w:rPr>
  </w:style>
  <w:style w:type="character" w:styleId="LineNumber">
    <w:name w:val="line number"/>
    <w:basedOn w:val="DefaultParagraphFont"/>
    <w:uiPriority w:val="99"/>
    <w:semiHidden/>
    <w:unhideWhenUsed/>
    <w:rsid w:val="00802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2</cp:revision>
  <dcterms:created xsi:type="dcterms:W3CDTF">2026-10-04T09:21:00Z</dcterms:created>
  <dcterms:modified xsi:type="dcterms:W3CDTF">2026-10-04T09:29:00Z</dcterms:modified>
</cp:coreProperties>
</file>